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A41" w:rsidRDefault="00B4757B">
      <w:pPr>
        <w:jc w:val="center"/>
        <w:outlineLvl w:val="0"/>
      </w:pPr>
      <w:r>
        <w:rPr>
          <w:b/>
          <w:sz w:val="28"/>
          <w:szCs w:val="28"/>
        </w:rPr>
        <w:t>Пояснительная записка для главного эндокринолога за 202</w:t>
      </w:r>
      <w:r w:rsidR="008A6426" w:rsidRPr="008A642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BD0A41" w:rsidRDefault="00BD0A41">
      <w:pPr>
        <w:rPr>
          <w:sz w:val="28"/>
          <w:szCs w:val="28"/>
        </w:rPr>
      </w:pP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 xml:space="preserve">Численность населения в районе </w:t>
      </w:r>
      <w:proofErr w:type="gramStart"/>
      <w:r>
        <w:t>- ;</w:t>
      </w:r>
      <w:proofErr w:type="gramEnd"/>
      <w:r>
        <w:t xml:space="preserve"> взрослого - ; детского - 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Медицинские кадры.</w:t>
      </w:r>
    </w:p>
    <w:p w:rsidR="00BD0A41" w:rsidRDefault="00B4757B">
      <w:pPr>
        <w:spacing w:line="360" w:lineRule="auto"/>
        <w:ind w:left="720"/>
        <w:jc w:val="both"/>
      </w:pPr>
      <w:r>
        <w:t xml:space="preserve">Выделено ставок эндокринологов в районе </w:t>
      </w:r>
      <w:proofErr w:type="gramStart"/>
      <w:r>
        <w:t>- ;</w:t>
      </w:r>
      <w:proofErr w:type="gramEnd"/>
      <w:r>
        <w:t xml:space="preserve"> занято - .</w:t>
      </w:r>
    </w:p>
    <w:p w:rsidR="00BD0A41" w:rsidRDefault="00B4757B">
      <w:pPr>
        <w:spacing w:line="360" w:lineRule="auto"/>
        <w:ind w:left="720"/>
        <w:jc w:val="both"/>
      </w:pPr>
      <w:r>
        <w:t>Штатные сотрудники (</w:t>
      </w:r>
      <w:r w:rsidRPr="008A6426">
        <w:rPr>
          <w:b/>
        </w:rPr>
        <w:t>ФИО полностью</w:t>
      </w:r>
      <w:r>
        <w:t xml:space="preserve">, квалификационная категория, </w:t>
      </w:r>
      <w:r w:rsidRPr="008A6426">
        <w:rPr>
          <w:b/>
        </w:rPr>
        <w:t>контактный телефон</w:t>
      </w:r>
      <w:r>
        <w:t>).</w:t>
      </w:r>
    </w:p>
    <w:p w:rsidR="00BD0A41" w:rsidRDefault="00B4757B">
      <w:pPr>
        <w:spacing w:line="360" w:lineRule="auto"/>
        <w:ind w:left="720"/>
        <w:jc w:val="both"/>
      </w:pPr>
      <w:r>
        <w:t>Совместители (</w:t>
      </w:r>
      <w:r w:rsidRPr="008A6426">
        <w:rPr>
          <w:b/>
        </w:rPr>
        <w:t>ФИО полностью</w:t>
      </w:r>
      <w:r>
        <w:t xml:space="preserve">, </w:t>
      </w:r>
      <w:r w:rsidRPr="008A6426">
        <w:rPr>
          <w:b/>
        </w:rPr>
        <w:t>контактный телефон</w:t>
      </w:r>
      <w:r>
        <w:t>).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Заболеваемость эндокринной патологией взрослого (по ф.№16-ВН) населения (на 1000): общая, первичная, по нозологиям.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Заболеваемость с ВУТ на 100 трудоспособного населения: болезни эндокринной системы (всего случаев, всего дней нетрудоспособности, средняя длительность одного случая), сахарный диабет 1 типа (всего случаев, всего дней нетрудоспособности, средняя длительность одного случая), сахарный диабет 2 типа (всего случаев, всего дней нетрудоспособности, средняя длительность одного случая), тиреотоксикоз (всего случаев, всего дней нетрудоспособности, средняя длительность одного случая), гипотиреоз (всего случаев, всего дней нетрудоспособности, средняя длительность одного случая).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Первичный выход на инвалидность в связи с эндокринной патологией среди всего населения, трудоспособного возраста, нетрудоспособного возраста (на 10000): болезни эндокринной системы; сахарный диабет 1 типа, сахарный диабет 2 типа, другая эндокринная патология.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 xml:space="preserve">Работа врачей поликлиники: число посещений всего, включая профилактические, функция врачебной должности, нагрузка по приему больных, число посещений на одного жителя территории в год к эндокринологу, </w:t>
      </w:r>
      <w:r>
        <w:rPr>
          <w:b/>
        </w:rPr>
        <w:t>количество диспансерных больных в разбивке по заболеваниям</w:t>
      </w:r>
      <w:r>
        <w:t>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 xml:space="preserve">Показатели коечного фонда: средняя длительность пребывания, больничная летальность (%), пролечено больных (ф.№30): эндокринной патологии всего, сахарный диабет всего, СД 1 типа, СД 2 типа, тиреотоксикоз, гипотиреоз. 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Количество пролеченных пациентов в дневном стационаре поликлиник: сахарный диабет всего, СД 1 типа, СД 2 типа, другая эндокринологическая патология.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Количество беременных с эндокринной патологией за</w:t>
      </w:r>
      <w:r w:rsidRPr="00B4757B">
        <w:t xml:space="preserve"> </w:t>
      </w:r>
      <w:r>
        <w:t>год с указанием диагноза и исходом беременности.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Школа</w:t>
      </w:r>
      <w:r w:rsidR="007A694F">
        <w:t xml:space="preserve"> для пациентом с сахарным</w:t>
      </w:r>
      <w:r>
        <w:t xml:space="preserve"> </w:t>
      </w:r>
      <w:r w:rsidR="007A694F">
        <w:t>диабетом</w:t>
      </w:r>
      <w:r>
        <w:t>: проведено занятий, количество обученных пациентов.</w:t>
      </w:r>
    </w:p>
    <w:p w:rsidR="007A694F" w:rsidRDefault="007A694F">
      <w:pPr>
        <w:numPr>
          <w:ilvl w:val="0"/>
          <w:numId w:val="1"/>
        </w:numPr>
        <w:spacing w:line="360" w:lineRule="auto"/>
        <w:jc w:val="both"/>
      </w:pPr>
      <w:r>
        <w:lastRenderedPageBreak/>
        <w:t>Другие школы здоровья при наличии (школа для пациентов с ожирением, школа для пациентом с остеопорозом)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 xml:space="preserve">Анализ летальности больных с эндокринологической патологией за прошедший год с указанием </w:t>
      </w:r>
      <w:r>
        <w:rPr>
          <w:b/>
        </w:rPr>
        <w:t>причины смерти</w:t>
      </w:r>
      <w:r>
        <w:t xml:space="preserve"> и с </w:t>
      </w:r>
      <w:r>
        <w:rPr>
          <w:b/>
        </w:rPr>
        <w:t>обязательным предоставлением копий протоколов КИЛИ</w:t>
      </w:r>
      <w:r>
        <w:t>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 xml:space="preserve">В </w:t>
      </w:r>
      <w:r>
        <w:rPr>
          <w:b/>
        </w:rPr>
        <w:t>обязательном порядке</w:t>
      </w:r>
      <w:r>
        <w:t xml:space="preserve"> представить списки пациентов с несахарным диабетом, надпочечниковой недостаточностью, гормонально-активными и неактивными аденомами гипофиза, акромегалией, синдромом </w:t>
      </w:r>
      <w:proofErr w:type="spellStart"/>
      <w:r>
        <w:t>Кушинга</w:t>
      </w:r>
      <w:proofErr w:type="spellEnd"/>
      <w:r>
        <w:t xml:space="preserve"> гипофизарного и надпочечникового происхождения, </w:t>
      </w:r>
      <w:proofErr w:type="spellStart"/>
      <w:r>
        <w:t>гипопитуитаризмом</w:t>
      </w:r>
      <w:proofErr w:type="spellEnd"/>
      <w:r>
        <w:t xml:space="preserve">, первичным </w:t>
      </w:r>
      <w:proofErr w:type="spellStart"/>
      <w:r>
        <w:t>гиперпаратиреозом</w:t>
      </w:r>
      <w:proofErr w:type="spellEnd"/>
      <w:r>
        <w:t xml:space="preserve">, первичным </w:t>
      </w:r>
      <w:proofErr w:type="spellStart"/>
      <w:r>
        <w:t>гипопаратиреозом</w:t>
      </w:r>
      <w:proofErr w:type="spellEnd"/>
      <w:r>
        <w:t xml:space="preserve">, с указанием получаемой заместительной или </w:t>
      </w:r>
      <w:proofErr w:type="spellStart"/>
      <w:r>
        <w:t>супрессивной</w:t>
      </w:r>
      <w:proofErr w:type="spellEnd"/>
      <w:r>
        <w:t xml:space="preserve"> терапии, дозы препаратов, наличия инвалидности, отказа от </w:t>
      </w:r>
      <w:proofErr w:type="spellStart"/>
      <w:r>
        <w:t>соц.пакета</w:t>
      </w:r>
      <w:proofErr w:type="spellEnd"/>
      <w:r>
        <w:t>.</w:t>
      </w:r>
      <w:r w:rsidR="008A6426" w:rsidRPr="008A6426">
        <w:t xml:space="preserve"> </w:t>
      </w:r>
      <w:r w:rsidR="008A6426">
        <w:t xml:space="preserve">Данные пациентов будут сверяться с информацией в Регистрах ПГПТ, ОГГО, </w:t>
      </w:r>
      <w:proofErr w:type="spellStart"/>
      <w:r w:rsidR="008A6426">
        <w:t>гипопаратиреоза</w:t>
      </w:r>
      <w:proofErr w:type="spellEnd"/>
      <w:r w:rsidR="008A6426">
        <w:t xml:space="preserve"> (</w:t>
      </w:r>
      <w:r w:rsidR="008A6426">
        <w:rPr>
          <w:b/>
        </w:rPr>
        <w:t>в соответствии с приказом МЗ РК от 29.09.2021 №1526-р</w:t>
      </w:r>
      <w:r w:rsidR="008A6426">
        <w:t>).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Внедрение новых методов диагностики, лечения. Проблемы и предложения по улучшению эндокринологической службы в районе.</w:t>
      </w:r>
    </w:p>
    <w:p w:rsidR="00BD0A41" w:rsidRDefault="00B4757B">
      <w:pPr>
        <w:numPr>
          <w:ilvl w:val="0"/>
          <w:numId w:val="1"/>
        </w:numPr>
        <w:spacing w:line="360" w:lineRule="auto"/>
        <w:jc w:val="both"/>
      </w:pPr>
      <w:r>
        <w:t>План работы эндокрино</w:t>
      </w:r>
      <w:r w:rsidR="007A694F">
        <w:t>логической службы района на 2026</w:t>
      </w:r>
      <w:bookmarkStart w:id="0" w:name="_GoBack"/>
      <w:bookmarkEnd w:id="0"/>
      <w:r>
        <w:t xml:space="preserve"> год.</w:t>
      </w:r>
    </w:p>
    <w:p w:rsidR="00BD0A41" w:rsidRDefault="00BD0A41">
      <w:pPr>
        <w:spacing w:line="360" w:lineRule="auto"/>
        <w:ind w:left="360"/>
        <w:jc w:val="both"/>
      </w:pPr>
    </w:p>
    <w:p w:rsidR="00BD0A41" w:rsidRDefault="00B4757B">
      <w:pPr>
        <w:spacing w:line="360" w:lineRule="auto"/>
        <w:jc w:val="both"/>
      </w:pPr>
      <w:r>
        <w:t xml:space="preserve">Пояснительную записку необходимо отправить до </w:t>
      </w:r>
      <w:r w:rsidRPr="00B4757B">
        <w:t>10</w:t>
      </w:r>
      <w:r>
        <w:t>.0</w:t>
      </w:r>
      <w:r w:rsidRPr="00B4757B">
        <w:t>2</w:t>
      </w:r>
      <w:r w:rsidR="008A6426">
        <w:t>.2026</w:t>
      </w:r>
      <w:r>
        <w:t xml:space="preserve"> главному внештатному специалисту эндокринологу МЗ РК Голиковой Е.Н. по защищенному каналу связи</w:t>
      </w:r>
      <w:r w:rsidR="008A6426">
        <w:t xml:space="preserve"> </w:t>
      </w:r>
      <w:proofErr w:type="spellStart"/>
      <w:r w:rsidR="008A6426">
        <w:rPr>
          <w:lang w:val="en-US"/>
        </w:rPr>
        <w:t>secmail</w:t>
      </w:r>
      <w:proofErr w:type="spellEnd"/>
      <w:r w:rsidR="008A6426" w:rsidRPr="008A6426">
        <w:t>.</w:t>
      </w:r>
      <w:proofErr w:type="spellStart"/>
      <w:r w:rsidR="008A6426">
        <w:rPr>
          <w:lang w:val="en-US"/>
        </w:rPr>
        <w:t>rk</w:t>
      </w:r>
      <w:proofErr w:type="spellEnd"/>
      <w:r w:rsidR="008A6426">
        <w:t xml:space="preserve"> на имя Голиковой Елены Николаевны</w:t>
      </w:r>
    </w:p>
    <w:p w:rsidR="007A694F" w:rsidRDefault="007A694F">
      <w:pPr>
        <w:spacing w:line="360" w:lineRule="auto"/>
        <w:jc w:val="both"/>
      </w:pPr>
      <w:r>
        <w:t>Контактные телефоны: (8212)22-98-96, (8212)22-90-75</w:t>
      </w:r>
    </w:p>
    <w:sectPr w:rsidR="007A694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642F24"/>
    <w:multiLevelType w:val="multilevel"/>
    <w:tmpl w:val="8AD0E1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BEE1022"/>
    <w:multiLevelType w:val="multilevel"/>
    <w:tmpl w:val="1F009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0A41"/>
    <w:rsid w:val="00281C0E"/>
    <w:rsid w:val="007A694F"/>
    <w:rsid w:val="008A6426"/>
    <w:rsid w:val="00B06F7A"/>
    <w:rsid w:val="00B4757B"/>
    <w:rsid w:val="00BD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0CD92-D9FF-492B-8737-1C3A06F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D7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rsid w:val="00013D75"/>
    <w:rPr>
      <w:rFonts w:cs="Times New Roman"/>
      <w:color w:val="0000FF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для главного эндокринолога за 2020 год</vt:lpstr>
    </vt:vector>
  </TitlesOfParts>
  <Company>Grizli777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для главного эндокринолога за 2020 год</dc:title>
  <dc:subject/>
  <dc:creator>Эндокринология</dc:creator>
  <dc:description/>
  <cp:lastModifiedBy>Голикова Елена Николаевна</cp:lastModifiedBy>
  <cp:revision>9</cp:revision>
  <dcterms:created xsi:type="dcterms:W3CDTF">2020-11-30T18:00:00Z</dcterms:created>
  <dcterms:modified xsi:type="dcterms:W3CDTF">2025-12-05T08:26:00Z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